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AFDC7" w14:textId="01557ED6" w:rsidR="0084608B" w:rsidRPr="009A2E49" w:rsidRDefault="0084608B" w:rsidP="001544F0">
      <w:pPr>
        <w:rPr>
          <w:sz w:val="28"/>
          <w:szCs w:val="28"/>
        </w:rPr>
      </w:pPr>
      <w:r w:rsidRPr="009A2E49">
        <w:rPr>
          <w:sz w:val="28"/>
          <w:szCs w:val="28"/>
        </w:rPr>
        <w:t xml:space="preserve">   </w:t>
      </w:r>
      <w:r w:rsidRPr="009A2E49">
        <w:rPr>
          <w:rFonts w:hint="eastAsia"/>
          <w:sz w:val="28"/>
          <w:szCs w:val="28"/>
        </w:rPr>
        <w:t>附件1</w:t>
      </w:r>
    </w:p>
    <w:p w14:paraId="38DD314F" w14:textId="77777777" w:rsidR="001544F0" w:rsidRDefault="001544F0" w:rsidP="0084608B"/>
    <w:p w14:paraId="24C4219D" w14:textId="781E2E25" w:rsidR="0084608B" w:rsidRPr="001544F0" w:rsidRDefault="0084608B" w:rsidP="001544F0">
      <w:pPr>
        <w:jc w:val="center"/>
        <w:rPr>
          <w:rFonts w:ascii="方正大标宋简体" w:eastAsia="方正大标宋简体" w:hint="eastAsia"/>
          <w:spacing w:val="-12"/>
          <w:sz w:val="36"/>
          <w:szCs w:val="36"/>
        </w:rPr>
      </w:pPr>
      <w:r w:rsidRPr="001544F0">
        <w:rPr>
          <w:rFonts w:ascii="方正大标宋简体" w:eastAsia="方正大标宋简体" w:hint="eastAsia"/>
          <w:spacing w:val="-12"/>
          <w:sz w:val="36"/>
          <w:szCs w:val="36"/>
        </w:rPr>
        <w:t>《陕西省全国计算机等级考试网上报名须知及流程》</w:t>
      </w:r>
    </w:p>
    <w:p w14:paraId="134A5CAE"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一、报名办法</w:t>
      </w:r>
    </w:p>
    <w:p w14:paraId="26D22E1E"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陕西省全国计算机等级考试实行个人网上报名和网上缴费，考生可登录报名公告中的报名网址进行网上报名。</w:t>
      </w:r>
    </w:p>
    <w:p w14:paraId="6840037F"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二、</w:t>
      </w:r>
      <w:proofErr w:type="gramStart"/>
      <w:r w:rsidRPr="001544F0">
        <w:rPr>
          <w:rFonts w:ascii="仿宋" w:eastAsia="仿宋" w:hAnsi="仿宋" w:hint="eastAsia"/>
          <w:sz w:val="28"/>
          <w:szCs w:val="28"/>
        </w:rPr>
        <w:t>网报要求</w:t>
      </w:r>
      <w:proofErr w:type="gramEnd"/>
    </w:p>
    <w:p w14:paraId="7AD30DBA"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1、每次考试每个考生可报考多个级别科目（最多3科，以考点要求为准），但须在同一考点报考，若因考生在不同考点报考造成考试时间冲突而无法正常进行考试的，由考生自行承担责任。同次考试考生只能在同一省级承办机构报名，不允许跨省报考，否则将按违规进行处理。</w:t>
      </w:r>
    </w:p>
    <w:p w14:paraId="0DC29CAC"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2、考生基本信息、报考信息和照片均由考生本人自行填报并核对，考生在进行支付考试费操作前须再次认真核对报考信息和照片是否正确，一旦网上缴费成功，即视为考生确认报名信息准确无误，考生将无权再进行修改</w:t>
      </w:r>
      <w:proofErr w:type="gramStart"/>
      <w:r w:rsidRPr="001544F0">
        <w:rPr>
          <w:rFonts w:ascii="仿宋" w:eastAsia="仿宋" w:hAnsi="仿宋"/>
          <w:sz w:val="28"/>
          <w:szCs w:val="28"/>
        </w:rPr>
        <w:t>或退考退费</w:t>
      </w:r>
      <w:proofErr w:type="gramEnd"/>
      <w:r w:rsidRPr="001544F0">
        <w:rPr>
          <w:rFonts w:ascii="仿宋" w:eastAsia="仿宋" w:hAnsi="仿宋"/>
          <w:sz w:val="28"/>
          <w:szCs w:val="28"/>
        </w:rPr>
        <w:t>。因填报信息错误造成考生无法参加考试、证书信息错误等后果，由考生自行承担。</w:t>
      </w:r>
    </w:p>
    <w:p w14:paraId="7E012EF3"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3、姓名中有生僻字无法输入的考生，生僻字请用汉语拼音全拼代替。</w:t>
      </w:r>
    </w:p>
    <w:p w14:paraId="0E731086"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三、</w:t>
      </w:r>
      <w:proofErr w:type="gramStart"/>
      <w:r w:rsidRPr="001544F0">
        <w:rPr>
          <w:rFonts w:ascii="仿宋" w:eastAsia="仿宋" w:hAnsi="仿宋" w:hint="eastAsia"/>
          <w:sz w:val="28"/>
          <w:szCs w:val="28"/>
        </w:rPr>
        <w:t>网报流程</w:t>
      </w:r>
      <w:proofErr w:type="gramEnd"/>
    </w:p>
    <w:p w14:paraId="6F4D9C0D"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1、注册ETEST通行证账户</w:t>
      </w:r>
    </w:p>
    <w:p w14:paraId="0F68817B"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考生首次报考，可在报名系统登录页面注册</w:t>
      </w:r>
      <w:r w:rsidRPr="001544F0">
        <w:rPr>
          <w:rFonts w:ascii="仿宋" w:eastAsia="仿宋" w:hAnsi="仿宋"/>
          <w:sz w:val="28"/>
          <w:szCs w:val="28"/>
        </w:rPr>
        <w:t>ETEST通行证。一旦获得账号，以后可以长期使用。如需修改账号密码或个人注册信息，</w:t>
      </w:r>
      <w:r w:rsidRPr="001544F0">
        <w:rPr>
          <w:rFonts w:ascii="仿宋" w:eastAsia="仿宋" w:hAnsi="仿宋"/>
          <w:sz w:val="28"/>
          <w:szCs w:val="28"/>
        </w:rPr>
        <w:lastRenderedPageBreak/>
        <w:t>可登录ETEST通行证网址进行操作。考生务必妥善保存好本人账号及密码，每次账号登录并完成操作后，须及时退出，以防个人信息泄漏。</w:t>
      </w:r>
    </w:p>
    <w:p w14:paraId="373C0EBF"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2、网上填报</w:t>
      </w:r>
    </w:p>
    <w:p w14:paraId="160E7EAB"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准备本人近期正面免冠半身证件照，规格要求如下：</w:t>
      </w:r>
    </w:p>
    <w:p w14:paraId="451E3253"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1）应为考生本人近期正面免冠半身证件照，不得使用生活照、美颜照。</w:t>
      </w:r>
    </w:p>
    <w:p w14:paraId="327D6994"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2）背景和色彩要求：白色或浅色背景，黑白或彩色照片。</w:t>
      </w:r>
    </w:p>
    <w:p w14:paraId="10481AED"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3）文件大小要求：20KB-200KB。</w:t>
      </w:r>
    </w:p>
    <w:p w14:paraId="393DA681"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4）文件格式要求：JPEG格式，后缀名为“.jpg”。</w:t>
      </w:r>
    </w:p>
    <w:p w14:paraId="0D296361"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5）最小像素高宽：192×144。</w:t>
      </w:r>
    </w:p>
    <w:p w14:paraId="07D642C7"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w:t>
      </w:r>
      <w:r w:rsidRPr="001544F0">
        <w:rPr>
          <w:rFonts w:ascii="仿宋" w:eastAsia="仿宋" w:hAnsi="仿宋"/>
          <w:sz w:val="28"/>
          <w:szCs w:val="28"/>
        </w:rPr>
        <w:t>6）最小成像区高宽：48mm×33mm。成像区上下要求头上部空1/10，头部占7/10，肩部占1/5，左右各空1/10。</w:t>
      </w:r>
    </w:p>
    <w:p w14:paraId="41CC8B28"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考生在任意一台互联网计算机均可完成报名信息的填写及上传照片操作。</w:t>
      </w:r>
    </w:p>
    <w:p w14:paraId="5F036694"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3、网上缴费</w:t>
      </w:r>
    </w:p>
    <w:p w14:paraId="20832EEF" w14:textId="77777777"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t>考生须在提交报名信息后的</w:t>
      </w:r>
      <w:r w:rsidRPr="001544F0">
        <w:rPr>
          <w:rFonts w:ascii="仿宋" w:eastAsia="仿宋" w:hAnsi="仿宋"/>
          <w:sz w:val="28"/>
          <w:szCs w:val="28"/>
        </w:rPr>
        <w:t>24小时内缴费，否则系统将自动删除</w:t>
      </w:r>
      <w:proofErr w:type="gramStart"/>
      <w:r w:rsidRPr="001544F0">
        <w:rPr>
          <w:rFonts w:ascii="仿宋" w:eastAsia="仿宋" w:hAnsi="仿宋"/>
          <w:sz w:val="28"/>
          <w:szCs w:val="28"/>
        </w:rPr>
        <w:t>超时未</w:t>
      </w:r>
      <w:proofErr w:type="gramEnd"/>
      <w:r w:rsidRPr="001544F0">
        <w:rPr>
          <w:rFonts w:ascii="仿宋" w:eastAsia="仿宋" w:hAnsi="仿宋"/>
          <w:sz w:val="28"/>
          <w:szCs w:val="28"/>
        </w:rPr>
        <w:t>缴费的报名信息，考生须重新填报。如发生重复支付情况，教育部考试中心会在每次报名结束后统计出重复支付的考生数据，并与支付平台进行核对，支付平台会根据考生的缴费银行账号，将重复支付的考试费全额退还。考生在支付过程中遇到问题，可向报考的考点进行咨询。</w:t>
      </w:r>
    </w:p>
    <w:p w14:paraId="63AC4144" w14:textId="77777777" w:rsidR="0084608B" w:rsidRPr="001544F0" w:rsidRDefault="0084608B" w:rsidP="0084608B">
      <w:pPr>
        <w:ind w:firstLine="420"/>
        <w:rPr>
          <w:rFonts w:ascii="仿宋" w:eastAsia="仿宋" w:hAnsi="仿宋"/>
          <w:sz w:val="28"/>
          <w:szCs w:val="28"/>
        </w:rPr>
      </w:pPr>
      <w:r w:rsidRPr="001544F0">
        <w:rPr>
          <w:rFonts w:ascii="仿宋" w:eastAsia="仿宋" w:hAnsi="仿宋"/>
          <w:sz w:val="28"/>
          <w:szCs w:val="28"/>
        </w:rPr>
        <w:t>4、打印准考证</w:t>
      </w:r>
    </w:p>
    <w:p w14:paraId="5EA66D9A" w14:textId="18B984E2" w:rsidR="0084608B" w:rsidRPr="001544F0" w:rsidRDefault="0084608B" w:rsidP="0084608B">
      <w:pPr>
        <w:ind w:firstLine="420"/>
        <w:rPr>
          <w:rFonts w:ascii="仿宋" w:eastAsia="仿宋" w:hAnsi="仿宋"/>
          <w:sz w:val="28"/>
          <w:szCs w:val="28"/>
        </w:rPr>
      </w:pPr>
      <w:r w:rsidRPr="001544F0">
        <w:rPr>
          <w:rFonts w:ascii="仿宋" w:eastAsia="仿宋" w:hAnsi="仿宋" w:hint="eastAsia"/>
          <w:sz w:val="28"/>
          <w:szCs w:val="28"/>
        </w:rPr>
        <w:lastRenderedPageBreak/>
        <w:t>考生在规定时间内，可自行使用报名账号登录报名系统打印准考证。准考证是考生参加考试的重要凭证，考生须及时打印并妥善保管。</w:t>
      </w:r>
    </w:p>
    <w:p w14:paraId="202B9C22" w14:textId="44118983" w:rsidR="001544F0" w:rsidRPr="001544F0" w:rsidRDefault="001544F0" w:rsidP="0084608B">
      <w:pPr>
        <w:ind w:firstLine="420"/>
        <w:rPr>
          <w:rFonts w:ascii="仿宋" w:eastAsia="仿宋" w:hAnsi="仿宋"/>
          <w:sz w:val="28"/>
          <w:szCs w:val="28"/>
        </w:rPr>
      </w:pPr>
    </w:p>
    <w:sectPr w:rsidR="001544F0" w:rsidRPr="0015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17112"/>
    <w:multiLevelType w:val="singleLevel"/>
    <w:tmpl w:val="5D84F528"/>
    <w:lvl w:ilvl="0">
      <w:start w:val="1"/>
      <w:numFmt w:val="japaneseCounting"/>
      <w:suff w:val="nothing"/>
      <w:lvlText w:val="%1、"/>
      <w:lvlJc w:val="left"/>
      <w:pPr>
        <w:ind w:left="0" w:firstLine="420"/>
      </w:pPr>
      <w:rPr>
        <w:rFonts w:ascii="仿宋" w:eastAsia="仿宋" w:hAnsi="仿宋" w:cstheme="minorBidi"/>
      </w:rPr>
    </w:lvl>
  </w:abstractNum>
  <w:abstractNum w:abstractNumId="1" w15:restartNumberingAfterBreak="0">
    <w:nsid w:val="363E2E01"/>
    <w:multiLevelType w:val="hybridMultilevel"/>
    <w:tmpl w:val="2AEE7B50"/>
    <w:lvl w:ilvl="0" w:tplc="70A0391A">
      <w:start w:val="1"/>
      <w:numFmt w:val="decimal"/>
      <w:lvlText w:val="%1．"/>
      <w:lvlJc w:val="left"/>
      <w:pPr>
        <w:ind w:left="450" w:hanging="450"/>
      </w:pPr>
      <w:rPr>
        <w:rFonts w:hint="default"/>
        <w:b/>
        <w:color w:val="78ACF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65"/>
    <w:rsid w:val="001544F0"/>
    <w:rsid w:val="0084608B"/>
    <w:rsid w:val="009A2E49"/>
    <w:rsid w:val="00A43265"/>
    <w:rsid w:val="00B0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EEEA"/>
  <w15:chartTrackingRefBased/>
  <w15:docId w15:val="{8A76C81F-665E-4018-BB52-CA8CDB8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608B"/>
    <w:rPr>
      <w:b/>
      <w:bCs/>
    </w:rPr>
  </w:style>
  <w:style w:type="paragraph" w:styleId="a4">
    <w:name w:val="List Paragraph"/>
    <w:basedOn w:val="a"/>
    <w:uiPriority w:val="34"/>
    <w:qFormat/>
    <w:rsid w:val="0084608B"/>
    <w:pPr>
      <w:ind w:firstLineChars="200" w:firstLine="420"/>
    </w:pPr>
  </w:style>
  <w:style w:type="paragraph" w:styleId="a5">
    <w:name w:val="Normal (Web)"/>
    <w:basedOn w:val="a"/>
    <w:uiPriority w:val="99"/>
    <w:semiHidden/>
    <w:unhideWhenUsed/>
    <w:rsid w:val="008460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59319">
      <w:bodyDiv w:val="1"/>
      <w:marLeft w:val="0"/>
      <w:marRight w:val="0"/>
      <w:marTop w:val="0"/>
      <w:marBottom w:val="0"/>
      <w:divBdr>
        <w:top w:val="none" w:sz="0" w:space="0" w:color="auto"/>
        <w:left w:val="none" w:sz="0" w:space="0" w:color="auto"/>
        <w:bottom w:val="none" w:sz="0" w:space="0" w:color="auto"/>
        <w:right w:val="none" w:sz="0" w:space="0" w:color="auto"/>
      </w:divBdr>
    </w:div>
    <w:div w:id="17858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海鹏</dc:creator>
  <cp:keywords/>
  <dc:description/>
  <cp:lastModifiedBy>杨 海鹏</cp:lastModifiedBy>
  <cp:revision>2</cp:revision>
  <dcterms:created xsi:type="dcterms:W3CDTF">2020-12-30T03:13:00Z</dcterms:created>
  <dcterms:modified xsi:type="dcterms:W3CDTF">2020-12-30T03:36:00Z</dcterms:modified>
</cp:coreProperties>
</file>